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2024B" w14:textId="3B295A75" w:rsidR="00841A96" w:rsidRDefault="004A467B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B51B2B"/>
          <w:sz w:val="32"/>
          <w:szCs w:val="32"/>
        </w:rPr>
      </w:pPr>
      <w:proofErr w:type="spellStart"/>
      <w:r>
        <w:rPr>
          <w:rFonts w:ascii="Frutiger-Cn" w:hAnsi="Frutiger-Cn" w:cs="Frutiger-Cn"/>
          <w:color w:val="B51B2B"/>
          <w:sz w:val="32"/>
          <w:szCs w:val="32"/>
        </w:rPr>
        <w:t>Plantop</w:t>
      </w:r>
      <w:proofErr w:type="spellEnd"/>
      <w:r>
        <w:rPr>
          <w:rFonts w:ascii="Frutiger-Cn" w:hAnsi="Frutiger-Cn" w:cs="Frutiger-Cn"/>
          <w:color w:val="B51B2B"/>
          <w:sz w:val="32"/>
          <w:szCs w:val="32"/>
        </w:rPr>
        <w:t xml:space="preserve"> </w:t>
      </w:r>
      <w:proofErr w:type="spellStart"/>
      <w:r>
        <w:rPr>
          <w:rFonts w:ascii="Frutiger-Cn" w:hAnsi="Frutiger-Cn" w:cs="Frutiger-Cn"/>
          <w:color w:val="B51B2B"/>
          <w:sz w:val="32"/>
          <w:szCs w:val="32"/>
        </w:rPr>
        <w:t>Ziermulch</w:t>
      </w:r>
      <w:proofErr w:type="spellEnd"/>
    </w:p>
    <w:p w14:paraId="3C801A56" w14:textId="77777777" w:rsidR="004A467B" w:rsidRDefault="004A467B" w:rsidP="00AE0593">
      <w:pPr>
        <w:autoSpaceDE w:val="0"/>
        <w:autoSpaceDN w:val="0"/>
        <w:adjustRightInd w:val="0"/>
        <w:spacing w:after="0" w:line="240" w:lineRule="auto"/>
        <w:rPr>
          <w:rFonts w:ascii="Frutiger-Cn" w:hAnsi="Frutiger-Cn" w:cs="Frutiger-Cn"/>
          <w:color w:val="B51B2B"/>
          <w:sz w:val="32"/>
          <w:szCs w:val="32"/>
        </w:rPr>
      </w:pPr>
    </w:p>
    <w:p w14:paraId="6549D646" w14:textId="77777777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Besonders geeignet als Abdeckmaterial für alle</w:t>
      </w:r>
    </w:p>
    <w:p w14:paraId="5CAE388F" w14:textId="77777777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Blumen- oder Staudenrabatte. Wintergarten- und</w:t>
      </w:r>
    </w:p>
    <w:p w14:paraId="22BCACD4" w14:textId="77777777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Kübelpflanzen erhalten eine dekorative Oberfläche</w:t>
      </w:r>
    </w:p>
    <w:p w14:paraId="3B3F038D" w14:textId="32F8C801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sowie eine mediterrane Note.</w:t>
      </w:r>
    </w:p>
    <w:p w14:paraId="0D1D9207" w14:textId="77777777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7B781D73" w14:textId="77777777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Aus naturreiner Nadelholzrinde und für die ganzjährige</w:t>
      </w:r>
    </w:p>
    <w:p w14:paraId="4A0EADD4" w14:textId="4277CAD8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Anwendung.</w:t>
      </w:r>
    </w:p>
    <w:p w14:paraId="08AD9212" w14:textId="77777777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</w:p>
    <w:p w14:paraId="302F6AF8" w14:textId="77777777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ExtraBlackCn" w:hAnsi="Frutiger-ExtraBlackCn" w:cs="Frutiger-ExtraBlackCn"/>
          <w:sz w:val="16"/>
          <w:szCs w:val="16"/>
        </w:rPr>
        <w:t xml:space="preserve">· </w:t>
      </w:r>
      <w:r>
        <w:rPr>
          <w:rFonts w:ascii="Frutiger-LightCn" w:hAnsi="Frutiger-LightCn" w:cs="Frutiger-LightCn"/>
          <w:sz w:val="16"/>
          <w:szCs w:val="16"/>
        </w:rPr>
        <w:t>Die feine Produktstruktur und der natürlich rötliche</w:t>
      </w:r>
    </w:p>
    <w:p w14:paraId="2627747A" w14:textId="77777777" w:rsidR="004A467B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r>
        <w:rPr>
          <w:rFonts w:ascii="Frutiger-LightCn" w:hAnsi="Frutiger-LightCn" w:cs="Frutiger-LightCn"/>
          <w:sz w:val="16"/>
          <w:szCs w:val="16"/>
        </w:rPr>
        <w:t>Kiefernrindenton überzeugen durch einen ansprechenden</w:t>
      </w:r>
    </w:p>
    <w:p w14:paraId="6F15D0D7" w14:textId="52AC31A1" w:rsidR="00135852" w:rsidRDefault="004A467B" w:rsidP="004A467B">
      <w:pPr>
        <w:autoSpaceDE w:val="0"/>
        <w:autoSpaceDN w:val="0"/>
        <w:adjustRightInd w:val="0"/>
        <w:spacing w:after="0" w:line="240" w:lineRule="auto"/>
        <w:rPr>
          <w:rFonts w:ascii="Frutiger-LightCn" w:hAnsi="Frutiger-LightCn" w:cs="Frutiger-LightCn"/>
          <w:sz w:val="16"/>
          <w:szCs w:val="16"/>
        </w:rPr>
      </w:pPr>
      <w:proofErr w:type="spellStart"/>
      <w:r>
        <w:rPr>
          <w:rFonts w:ascii="Frutiger-LightCn" w:hAnsi="Frutiger-LightCn" w:cs="Frutiger-LightCn"/>
          <w:sz w:val="16"/>
          <w:szCs w:val="16"/>
        </w:rPr>
        <w:t>Zierwert</w:t>
      </w:r>
      <w:proofErr w:type="spellEnd"/>
      <w:r>
        <w:rPr>
          <w:rFonts w:ascii="Frutiger-LightCn" w:hAnsi="Frutiger-LightCn" w:cs="Frutiger-LightCn"/>
          <w:sz w:val="16"/>
          <w:szCs w:val="16"/>
        </w:rPr>
        <w:t>.</w:t>
      </w:r>
    </w:p>
    <w:sectPr w:rsidR="001358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-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ExtraBlack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-LightC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52"/>
    <w:rsid w:val="00135852"/>
    <w:rsid w:val="003636BA"/>
    <w:rsid w:val="004A467B"/>
    <w:rsid w:val="00645A0E"/>
    <w:rsid w:val="007E483F"/>
    <w:rsid w:val="00841A96"/>
    <w:rsid w:val="008569C1"/>
    <w:rsid w:val="00AA01FB"/>
    <w:rsid w:val="00AE0593"/>
    <w:rsid w:val="00F03795"/>
    <w:rsid w:val="00FF6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F9E4"/>
  <w15:chartTrackingRefBased/>
  <w15:docId w15:val="{B0CB925C-411D-4A8A-9892-F91FD771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331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König</dc:creator>
  <cp:keywords/>
  <dc:description/>
  <cp:lastModifiedBy>Sven König</cp:lastModifiedBy>
  <cp:revision>2</cp:revision>
  <dcterms:created xsi:type="dcterms:W3CDTF">2022-10-05T11:49:00Z</dcterms:created>
  <dcterms:modified xsi:type="dcterms:W3CDTF">2022-10-05T11:49:00Z</dcterms:modified>
</cp:coreProperties>
</file>